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066" w:rsidRPr="009671F1" w:rsidRDefault="00585066" w:rsidP="00585066">
      <w:pPr>
        <w:spacing w:after="0" w:line="240" w:lineRule="auto"/>
        <w:ind w:left="180"/>
        <w:rPr>
          <w:rFonts w:ascii="Times New Roman" w:eastAsia="Times New Roman" w:hAnsi="Times New Roman" w:cs="Times New Roman"/>
          <w:sz w:val="24"/>
          <w:szCs w:val="24"/>
        </w:rPr>
      </w:pPr>
      <w:bookmarkStart w:id="0" w:name="_GoBack"/>
      <w:bookmarkEnd w:id="0"/>
      <w:r w:rsidRPr="009671F1">
        <w:rPr>
          <w:rFonts w:ascii="Times New Roman" w:eastAsia="Times New Roman" w:hAnsi="Times New Roman" w:cs="Times New Roman"/>
          <w:sz w:val="24"/>
          <w:szCs w:val="24"/>
        </w:rPr>
        <w:t xml:space="preserve">              </w:t>
      </w:r>
      <w:r w:rsidRPr="009671F1">
        <w:rPr>
          <w:rFonts w:ascii="Times New Roman" w:eastAsia="Times New Roman" w:hAnsi="Times New Roman" w:cs="Times New Roman"/>
          <w:noProof/>
          <w:sz w:val="24"/>
          <w:szCs w:val="24"/>
        </w:rPr>
        <w:drawing>
          <wp:inline distT="0" distB="0" distL="0" distR="0">
            <wp:extent cx="676275" cy="685800"/>
            <wp:effectExtent l="19050" t="0" r="9525" b="0"/>
            <wp:docPr id="1" name="Εικόνα 1" descr="in_ma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_mai2"/>
                    <pic:cNvPicPr>
                      <a:picLocks noChangeAspect="1" noChangeArrowheads="1"/>
                    </pic:cNvPicPr>
                  </pic:nvPicPr>
                  <pic:blipFill>
                    <a:blip r:embed="rId6" cstate="print"/>
                    <a:srcRect/>
                    <a:stretch>
                      <a:fillRect/>
                    </a:stretch>
                  </pic:blipFill>
                  <pic:spPr bwMode="auto">
                    <a:xfrm>
                      <a:off x="0" y="0"/>
                      <a:ext cx="676275" cy="685800"/>
                    </a:xfrm>
                    <a:prstGeom prst="rect">
                      <a:avLst/>
                    </a:prstGeom>
                    <a:noFill/>
                    <a:ln w="9525">
                      <a:noFill/>
                      <a:miter lim="800000"/>
                      <a:headEnd/>
                      <a:tailEnd/>
                    </a:ln>
                  </pic:spPr>
                </pic:pic>
              </a:graphicData>
            </a:graphic>
          </wp:inline>
        </w:drawing>
      </w:r>
      <w:r w:rsidRPr="009671F1">
        <w:rPr>
          <w:rFonts w:ascii="Times New Roman" w:eastAsia="Times New Roman" w:hAnsi="Times New Roman" w:cs="Times New Roman"/>
          <w:sz w:val="24"/>
          <w:szCs w:val="24"/>
        </w:rPr>
        <w:t xml:space="preserve">                                          </w:t>
      </w:r>
    </w:p>
    <w:p w:rsidR="00585066" w:rsidRPr="009671F1" w:rsidRDefault="00585066" w:rsidP="00585066">
      <w:pPr>
        <w:spacing w:after="0" w:line="240" w:lineRule="auto"/>
        <w:ind w:left="-851" w:firstLine="851"/>
        <w:rPr>
          <w:rFonts w:ascii="Times New Roman" w:eastAsia="Times New Roman" w:hAnsi="Times New Roman" w:cs="Times New Roman"/>
          <w:sz w:val="24"/>
          <w:szCs w:val="24"/>
        </w:rPr>
      </w:pPr>
      <w:r w:rsidRPr="009671F1">
        <w:rPr>
          <w:rFonts w:ascii="Tahoma" w:eastAsia="Times New Roman" w:hAnsi="Tahoma" w:cs="Tahoma"/>
          <w:b/>
        </w:rPr>
        <w:t xml:space="preserve">   ΕΛΛΗΝΙΚΗ ΔΗΜΟΚΡΑΤΙΑ</w:t>
      </w:r>
    </w:p>
    <w:p w:rsidR="00585066" w:rsidRPr="00585066" w:rsidRDefault="00585066" w:rsidP="00585066">
      <w:pPr>
        <w:spacing w:after="0" w:line="240" w:lineRule="auto"/>
        <w:ind w:left="-851"/>
        <w:rPr>
          <w:rFonts w:ascii="Times New Roman" w:eastAsia="Times New Roman" w:hAnsi="Times New Roman" w:cs="Times New Roman"/>
          <w:sz w:val="24"/>
          <w:szCs w:val="24"/>
        </w:rPr>
      </w:pPr>
      <w:r w:rsidRPr="009671F1">
        <w:rPr>
          <w:rFonts w:ascii="Tahoma" w:eastAsia="Times New Roman" w:hAnsi="Tahoma" w:cs="Tahoma"/>
          <w:b/>
        </w:rPr>
        <w:t xml:space="preserve"> ΥΠΟΥΡΓΕΙΟ ΕΡΓΑΣΙΑΣ, ΚΟΙΝΩΝΙΚΗΣ ΑΣΦΑΛΙΣΗΣ                       </w:t>
      </w:r>
      <w:r w:rsidRPr="009671F1">
        <w:rPr>
          <w:rFonts w:ascii="Tahoma" w:eastAsia="Times New Roman" w:hAnsi="Tahoma" w:cs="Tahoma"/>
          <w:b/>
          <w:sz w:val="20"/>
          <w:szCs w:val="20"/>
        </w:rPr>
        <w:t xml:space="preserve">Αθήνα,  </w:t>
      </w:r>
      <w:r w:rsidRPr="00A254D1">
        <w:rPr>
          <w:rFonts w:ascii="Tahoma" w:eastAsia="Times New Roman" w:hAnsi="Tahoma" w:cs="Tahoma"/>
          <w:b/>
          <w:sz w:val="20"/>
          <w:szCs w:val="20"/>
        </w:rPr>
        <w:t>2</w:t>
      </w:r>
      <w:r w:rsidR="00C50FB8">
        <w:rPr>
          <w:rFonts w:ascii="Tahoma" w:eastAsia="Times New Roman" w:hAnsi="Tahoma" w:cs="Tahoma"/>
          <w:b/>
          <w:sz w:val="20"/>
          <w:szCs w:val="20"/>
        </w:rPr>
        <w:t>1</w:t>
      </w:r>
      <w:r w:rsidRPr="009671F1">
        <w:rPr>
          <w:rFonts w:ascii="Tahoma" w:eastAsia="Times New Roman" w:hAnsi="Tahoma" w:cs="Tahoma"/>
          <w:b/>
          <w:sz w:val="20"/>
          <w:szCs w:val="20"/>
        </w:rPr>
        <w:t>/0</w:t>
      </w:r>
      <w:r w:rsidRPr="00585066">
        <w:rPr>
          <w:rFonts w:ascii="Tahoma" w:eastAsia="Times New Roman" w:hAnsi="Tahoma" w:cs="Tahoma"/>
          <w:b/>
          <w:sz w:val="20"/>
          <w:szCs w:val="20"/>
        </w:rPr>
        <w:t>4</w:t>
      </w:r>
      <w:r w:rsidRPr="009671F1">
        <w:rPr>
          <w:rFonts w:ascii="Tahoma" w:eastAsia="Times New Roman" w:hAnsi="Tahoma" w:cs="Tahoma"/>
          <w:b/>
          <w:sz w:val="20"/>
          <w:szCs w:val="20"/>
        </w:rPr>
        <w:t>/201</w:t>
      </w:r>
      <w:r w:rsidRPr="00585066">
        <w:rPr>
          <w:rFonts w:ascii="Tahoma" w:eastAsia="Times New Roman" w:hAnsi="Tahoma" w:cs="Tahoma"/>
          <w:b/>
          <w:sz w:val="20"/>
          <w:szCs w:val="20"/>
        </w:rPr>
        <w:t>7</w:t>
      </w:r>
    </w:p>
    <w:p w:rsidR="00585066" w:rsidRPr="00A254D1" w:rsidRDefault="00585066" w:rsidP="00585066">
      <w:pPr>
        <w:spacing w:after="0" w:line="240" w:lineRule="auto"/>
        <w:ind w:right="-694"/>
        <w:rPr>
          <w:rFonts w:ascii="Tahoma" w:eastAsia="Times New Roman" w:hAnsi="Tahoma" w:cs="Tahoma"/>
          <w:b/>
        </w:rPr>
      </w:pPr>
      <w:r w:rsidRPr="009671F1">
        <w:rPr>
          <w:rFonts w:ascii="Tahoma" w:eastAsia="Times New Roman" w:hAnsi="Tahoma" w:cs="Tahoma"/>
          <w:b/>
        </w:rPr>
        <w:t xml:space="preserve"> &amp; ΚΟΙΝΩΝΙΚΗΣ ΑΛΛΗΛΕΓΓΥΗΣ                                          </w:t>
      </w:r>
      <w:r w:rsidRPr="009671F1">
        <w:rPr>
          <w:rFonts w:ascii="Tahoma" w:eastAsia="Times New Roman" w:hAnsi="Tahoma" w:cs="Tahoma"/>
          <w:b/>
          <w:sz w:val="20"/>
          <w:szCs w:val="20"/>
        </w:rPr>
        <w:t>Αριθ. Πρωτ.</w:t>
      </w:r>
      <w:r w:rsidRPr="009671F1">
        <w:rPr>
          <w:rFonts w:ascii="Tahoma" w:eastAsia="Times New Roman" w:hAnsi="Tahoma" w:cs="Tahoma"/>
          <w:b/>
        </w:rPr>
        <w:t xml:space="preserve"> : </w:t>
      </w:r>
      <w:r>
        <w:rPr>
          <w:rFonts w:ascii="Tahoma" w:eastAsia="Times New Roman" w:hAnsi="Tahoma" w:cs="Tahoma"/>
          <w:b/>
        </w:rPr>
        <w:t xml:space="preserve">  </w:t>
      </w:r>
      <w:r w:rsidR="00EA1468">
        <w:rPr>
          <w:rFonts w:ascii="Tahoma" w:eastAsia="Times New Roman" w:hAnsi="Tahoma" w:cs="Tahoma"/>
          <w:b/>
        </w:rPr>
        <w:t>843</w:t>
      </w:r>
      <w:r>
        <w:rPr>
          <w:rFonts w:ascii="Tahoma" w:eastAsia="Times New Roman" w:hAnsi="Tahoma" w:cs="Tahoma"/>
          <w:b/>
        </w:rPr>
        <w:t xml:space="preserve"> </w:t>
      </w:r>
    </w:p>
    <w:p w:rsidR="00585066" w:rsidRPr="009671F1" w:rsidRDefault="00585066" w:rsidP="00585066">
      <w:pPr>
        <w:spacing w:after="0" w:line="240" w:lineRule="auto"/>
        <w:ind w:right="-694"/>
        <w:rPr>
          <w:rFonts w:ascii="Arial" w:eastAsia="Times New Roman" w:hAnsi="Arial" w:cs="Arial"/>
          <w:sz w:val="18"/>
          <w:szCs w:val="18"/>
        </w:rPr>
      </w:pPr>
    </w:p>
    <w:p w:rsidR="00585066" w:rsidRPr="009671F1" w:rsidRDefault="00585066" w:rsidP="00585066">
      <w:pPr>
        <w:spacing w:after="0" w:line="240" w:lineRule="auto"/>
        <w:ind w:left="-900"/>
        <w:rPr>
          <w:rFonts w:ascii="Arial" w:eastAsia="Times New Roman" w:hAnsi="Arial" w:cs="Arial"/>
          <w:sz w:val="18"/>
          <w:szCs w:val="18"/>
        </w:rPr>
      </w:pPr>
      <w:r w:rsidRPr="009671F1">
        <w:rPr>
          <w:rFonts w:ascii="Arial" w:eastAsia="Times New Roman" w:hAnsi="Arial" w:cs="Arial"/>
          <w:sz w:val="18"/>
          <w:szCs w:val="18"/>
        </w:rPr>
        <w:t xml:space="preserve">                                         </w:t>
      </w:r>
    </w:p>
    <w:p w:rsidR="00585066" w:rsidRPr="009671F1" w:rsidRDefault="00585066" w:rsidP="00585066">
      <w:pPr>
        <w:spacing w:after="0" w:line="240" w:lineRule="auto"/>
        <w:ind w:left="-900" w:right="-694"/>
        <w:rPr>
          <w:rFonts w:ascii="Arial" w:eastAsia="Times New Roman" w:hAnsi="Arial" w:cs="Arial"/>
          <w:sz w:val="18"/>
          <w:szCs w:val="18"/>
        </w:rPr>
      </w:pPr>
      <w:r w:rsidRPr="009671F1">
        <w:rPr>
          <w:rFonts w:ascii="Arial" w:eastAsia="Times New Roman" w:hAnsi="Arial" w:cs="Arial"/>
          <w:sz w:val="18"/>
          <w:szCs w:val="18"/>
        </w:rPr>
        <w:t xml:space="preserve">                                                                                                                     </w:t>
      </w:r>
    </w:p>
    <w:p w:rsidR="00585066" w:rsidRPr="009671F1" w:rsidRDefault="00585066" w:rsidP="00585066">
      <w:pPr>
        <w:spacing w:after="0" w:line="240" w:lineRule="auto"/>
        <w:ind w:left="-900"/>
        <w:rPr>
          <w:rFonts w:ascii="Tahoma" w:eastAsia="Times New Roman" w:hAnsi="Tahoma" w:cs="Tahoma"/>
          <w:b/>
        </w:rPr>
      </w:pPr>
      <w:r w:rsidRPr="009671F1">
        <w:rPr>
          <w:rFonts w:ascii="Tahoma" w:eastAsia="Times New Roman" w:hAnsi="Tahoma" w:cs="Tahoma"/>
          <w:b/>
        </w:rPr>
        <w:t xml:space="preserve">ΓΡΑΦΕΙΟ  ΥΦΥΠΟΥΡΓΟΥ </w:t>
      </w:r>
    </w:p>
    <w:p w:rsidR="00585066" w:rsidRPr="009671F1" w:rsidRDefault="00585066" w:rsidP="00585066">
      <w:pPr>
        <w:spacing w:after="0" w:line="240" w:lineRule="auto"/>
        <w:ind w:left="-900" w:right="-694"/>
        <w:rPr>
          <w:rFonts w:ascii="Tahoma" w:eastAsia="Times New Roman" w:hAnsi="Tahoma" w:cs="Tahoma"/>
          <w:b/>
        </w:rPr>
      </w:pPr>
      <w:r w:rsidRPr="009671F1">
        <w:rPr>
          <w:rFonts w:ascii="Tahoma" w:eastAsia="Times New Roman" w:hAnsi="Tahoma" w:cs="Tahoma"/>
          <w:b/>
        </w:rPr>
        <w:t>ΤΑΧ. Δ/ΝΣΗ : Σταδίου 29</w:t>
      </w:r>
    </w:p>
    <w:p w:rsidR="00585066" w:rsidRPr="009671F1" w:rsidRDefault="00585066" w:rsidP="00585066">
      <w:pPr>
        <w:spacing w:after="0" w:line="240" w:lineRule="auto"/>
        <w:ind w:left="-900" w:right="-694"/>
        <w:rPr>
          <w:rFonts w:ascii="Tahoma" w:eastAsia="Times New Roman" w:hAnsi="Tahoma" w:cs="Tahoma"/>
          <w:b/>
        </w:rPr>
      </w:pPr>
      <w:r w:rsidRPr="009671F1">
        <w:rPr>
          <w:rFonts w:ascii="Tahoma" w:eastAsia="Times New Roman" w:hAnsi="Tahoma" w:cs="Tahoma"/>
          <w:b/>
        </w:rPr>
        <w:t xml:space="preserve">ΤΑΧ.ΚΩΔ. :  10110                                                   </w:t>
      </w:r>
      <w:r w:rsidRPr="009671F1">
        <w:rPr>
          <w:rFonts w:ascii="Tahoma" w:eastAsia="Times New Roman" w:hAnsi="Tahoma" w:cs="Tahoma"/>
          <w:b/>
        </w:rPr>
        <w:tab/>
      </w:r>
      <w:r w:rsidRPr="009671F1">
        <w:rPr>
          <w:rFonts w:ascii="Arial" w:eastAsia="Times New Roman" w:hAnsi="Arial" w:cs="Arial"/>
          <w:sz w:val="18"/>
          <w:szCs w:val="18"/>
        </w:rPr>
        <w:t xml:space="preserve"> </w:t>
      </w:r>
      <w:r w:rsidRPr="009671F1">
        <w:rPr>
          <w:rFonts w:ascii="Arial" w:eastAsia="Times New Roman" w:hAnsi="Arial" w:cs="Arial"/>
          <w:b/>
          <w:sz w:val="18"/>
          <w:szCs w:val="18"/>
        </w:rPr>
        <w:t xml:space="preserve">                                                                                       </w:t>
      </w:r>
    </w:p>
    <w:p w:rsidR="00585066" w:rsidRPr="009671F1" w:rsidRDefault="00585066" w:rsidP="00585066">
      <w:pPr>
        <w:spacing w:after="0" w:line="240" w:lineRule="auto"/>
        <w:ind w:left="-900" w:right="-694"/>
        <w:rPr>
          <w:rFonts w:ascii="Tahoma" w:eastAsia="Times New Roman" w:hAnsi="Tahoma" w:cs="Tahoma"/>
          <w:b/>
        </w:rPr>
      </w:pPr>
      <w:r w:rsidRPr="009671F1">
        <w:rPr>
          <w:rFonts w:ascii="Tahoma" w:eastAsia="Times New Roman" w:hAnsi="Tahoma" w:cs="Tahoma"/>
          <w:b/>
        </w:rPr>
        <w:t xml:space="preserve">ΤΗΛ: 210. 3368322-323-324  </w:t>
      </w:r>
    </w:p>
    <w:p w:rsidR="00585066" w:rsidRDefault="00585066" w:rsidP="00C50FB8">
      <w:pPr>
        <w:spacing w:after="0" w:line="240" w:lineRule="auto"/>
        <w:ind w:left="-900" w:right="43"/>
        <w:jc w:val="right"/>
        <w:rPr>
          <w:rFonts w:ascii="Tahoma" w:eastAsia="Times New Roman" w:hAnsi="Tahoma" w:cs="Tahoma"/>
          <w:b/>
        </w:rPr>
      </w:pPr>
      <w:r w:rsidRPr="009671F1">
        <w:rPr>
          <w:rFonts w:ascii="Tahoma" w:eastAsia="Times New Roman" w:hAnsi="Tahoma" w:cs="Tahoma"/>
          <w:b/>
          <w:lang w:val="en-US"/>
        </w:rPr>
        <w:t>FAX</w:t>
      </w:r>
      <w:r w:rsidRPr="009671F1">
        <w:rPr>
          <w:rFonts w:ascii="Tahoma" w:eastAsia="Times New Roman" w:hAnsi="Tahoma" w:cs="Tahoma"/>
          <w:b/>
        </w:rPr>
        <w:t xml:space="preserve">: 210.3368131          </w:t>
      </w:r>
      <w:r w:rsidR="006227FB">
        <w:rPr>
          <w:rFonts w:ascii="Tahoma" w:eastAsia="Times New Roman" w:hAnsi="Tahoma" w:cs="Tahoma"/>
          <w:b/>
        </w:rPr>
        <w:t xml:space="preserve">                           </w:t>
      </w:r>
      <w:r w:rsidRPr="009671F1">
        <w:rPr>
          <w:rFonts w:ascii="Tahoma" w:eastAsia="Times New Roman" w:hAnsi="Tahoma" w:cs="Tahoma"/>
          <w:b/>
        </w:rPr>
        <w:t xml:space="preserve">  </w:t>
      </w:r>
      <w:r w:rsidRPr="009671F1">
        <w:rPr>
          <w:rFonts w:ascii="Tahoma" w:eastAsia="Times New Roman" w:hAnsi="Tahoma" w:cs="Tahoma"/>
          <w:b/>
          <w:u w:val="single"/>
        </w:rPr>
        <w:t>ΠΡΟΣ:</w:t>
      </w:r>
      <w:r w:rsidRPr="009671F1">
        <w:rPr>
          <w:rFonts w:ascii="Tahoma" w:eastAsia="Times New Roman" w:hAnsi="Tahoma" w:cs="Tahoma"/>
          <w:b/>
        </w:rPr>
        <w:t xml:space="preserve">  </w:t>
      </w:r>
      <w:r w:rsidR="00C50FB8">
        <w:rPr>
          <w:rFonts w:ascii="Tahoma" w:eastAsia="Times New Roman" w:hAnsi="Tahoma" w:cs="Tahoma"/>
          <w:b/>
        </w:rPr>
        <w:t>ΥΠΟΥΡΓΕΙΟ ΕΘΝΙΚΗΣ ΑΜΥΝΑΣ</w:t>
      </w:r>
    </w:p>
    <w:p w:rsidR="00C50FB8" w:rsidRDefault="00C50FB8" w:rsidP="00C50FB8">
      <w:pPr>
        <w:spacing w:after="0" w:line="240" w:lineRule="auto"/>
        <w:ind w:left="-900" w:right="43"/>
        <w:jc w:val="right"/>
        <w:rPr>
          <w:rFonts w:ascii="Tahoma" w:eastAsia="Times New Roman" w:hAnsi="Tahoma" w:cs="Tahoma"/>
          <w:b/>
        </w:rPr>
      </w:pPr>
      <w:r>
        <w:rPr>
          <w:rFonts w:ascii="Tahoma" w:eastAsia="Times New Roman" w:hAnsi="Tahoma" w:cs="Tahoma"/>
          <w:b/>
        </w:rPr>
        <w:t>ΓΕΝΙΚΗ ΔΝΣΗ ΟΙΚΟΝΟΜΙΚΟΥ</w:t>
      </w:r>
    </w:p>
    <w:p w:rsidR="00C50FB8" w:rsidRDefault="00C50FB8" w:rsidP="00C50FB8">
      <w:pPr>
        <w:spacing w:after="0" w:line="240" w:lineRule="auto"/>
        <w:ind w:left="-900" w:right="43"/>
        <w:jc w:val="right"/>
        <w:rPr>
          <w:rFonts w:ascii="Tahoma" w:eastAsia="Times New Roman" w:hAnsi="Tahoma" w:cs="Tahoma"/>
          <w:b/>
        </w:rPr>
      </w:pPr>
      <w:r>
        <w:rPr>
          <w:rFonts w:ascii="Tahoma" w:eastAsia="Times New Roman" w:hAnsi="Tahoma" w:cs="Tahoma"/>
          <w:b/>
        </w:rPr>
        <w:t xml:space="preserve">ΣΧΕΔΙΑΣΜΟΥ &amp; ΥΠΟΣΤΗΡΙΞΗΣ </w:t>
      </w:r>
    </w:p>
    <w:p w:rsidR="00C50FB8" w:rsidRDefault="00C50FB8" w:rsidP="00C50FB8">
      <w:pPr>
        <w:spacing w:after="0" w:line="240" w:lineRule="auto"/>
        <w:ind w:left="-900" w:right="43"/>
        <w:jc w:val="right"/>
        <w:rPr>
          <w:rFonts w:ascii="Tahoma" w:eastAsia="Times New Roman" w:hAnsi="Tahoma" w:cs="Tahoma"/>
          <w:b/>
        </w:rPr>
      </w:pPr>
      <w:r>
        <w:rPr>
          <w:rFonts w:ascii="Tahoma" w:eastAsia="Times New Roman" w:hAnsi="Tahoma" w:cs="Tahoma"/>
          <w:b/>
        </w:rPr>
        <w:t>ΔΝΣΗ ΟΙΚΟΝΟΜΙΚΟΥ</w:t>
      </w:r>
    </w:p>
    <w:p w:rsidR="00C50FB8" w:rsidRDefault="00C50FB8" w:rsidP="00C50FB8">
      <w:pPr>
        <w:spacing w:after="0" w:line="240" w:lineRule="auto"/>
        <w:ind w:left="-900" w:right="43"/>
        <w:jc w:val="right"/>
        <w:rPr>
          <w:rFonts w:ascii="Tahoma" w:eastAsia="Times New Roman" w:hAnsi="Tahoma" w:cs="Tahoma"/>
          <w:b/>
        </w:rPr>
      </w:pPr>
      <w:r>
        <w:rPr>
          <w:rFonts w:ascii="Tahoma" w:eastAsia="Times New Roman" w:hAnsi="Tahoma" w:cs="Tahoma"/>
          <w:b/>
        </w:rPr>
        <w:t>ΤΜΗΜΑ ΟΙΚΟΝΟΜΙΚΗΣ ΜΕΡΙΜΝΑΣ &amp;</w:t>
      </w:r>
    </w:p>
    <w:p w:rsidR="00C50FB8" w:rsidRDefault="00C50FB8" w:rsidP="00C50FB8">
      <w:pPr>
        <w:spacing w:after="0" w:line="240" w:lineRule="auto"/>
        <w:ind w:left="-900" w:right="43"/>
        <w:jc w:val="right"/>
        <w:rPr>
          <w:rFonts w:ascii="Tahoma" w:eastAsia="Times New Roman" w:hAnsi="Tahoma" w:cs="Tahoma"/>
          <w:b/>
        </w:rPr>
      </w:pPr>
      <w:r>
        <w:rPr>
          <w:rFonts w:ascii="Tahoma" w:eastAsia="Times New Roman" w:hAnsi="Tahoma" w:cs="Tahoma"/>
          <w:b/>
        </w:rPr>
        <w:t>ΛΟΓΙΣΤΙΚΟΥ</w:t>
      </w:r>
    </w:p>
    <w:p w:rsidR="00C50FB8" w:rsidRDefault="00C50FB8" w:rsidP="00C50FB8">
      <w:pPr>
        <w:spacing w:after="0" w:line="240" w:lineRule="auto"/>
        <w:ind w:left="-900" w:right="43"/>
        <w:jc w:val="right"/>
        <w:rPr>
          <w:rFonts w:ascii="Tahoma" w:eastAsia="Times New Roman" w:hAnsi="Tahoma" w:cs="Tahoma"/>
          <w:b/>
        </w:rPr>
      </w:pPr>
      <w:r>
        <w:rPr>
          <w:rFonts w:ascii="Tahoma" w:eastAsia="Times New Roman" w:hAnsi="Tahoma" w:cs="Tahoma"/>
          <w:b/>
        </w:rPr>
        <w:t xml:space="preserve"> </w:t>
      </w:r>
      <w:r w:rsidR="007A50A0">
        <w:rPr>
          <w:rFonts w:ascii="Tahoma" w:eastAsia="Times New Roman" w:hAnsi="Tahoma" w:cs="Tahoma"/>
          <w:b/>
        </w:rPr>
        <w:t>Μεσογείων 227-231</w:t>
      </w:r>
    </w:p>
    <w:p w:rsidR="007A50A0" w:rsidRDefault="007A50A0" w:rsidP="00C50FB8">
      <w:pPr>
        <w:spacing w:after="0" w:line="240" w:lineRule="auto"/>
        <w:ind w:left="-900" w:right="43"/>
        <w:jc w:val="right"/>
        <w:rPr>
          <w:rFonts w:ascii="Tahoma" w:eastAsia="Times New Roman" w:hAnsi="Tahoma" w:cs="Tahoma"/>
          <w:b/>
        </w:rPr>
      </w:pPr>
      <w:r>
        <w:rPr>
          <w:rFonts w:ascii="Tahoma" w:eastAsia="Times New Roman" w:hAnsi="Tahoma" w:cs="Tahoma"/>
          <w:b/>
        </w:rPr>
        <w:t>Τ.Κ. 15451</w:t>
      </w:r>
    </w:p>
    <w:p w:rsidR="007A50A0" w:rsidRPr="00585066" w:rsidRDefault="007A50A0" w:rsidP="00C50FB8">
      <w:pPr>
        <w:spacing w:after="0" w:line="240" w:lineRule="auto"/>
        <w:ind w:left="-900" w:right="43"/>
        <w:jc w:val="right"/>
        <w:rPr>
          <w:rFonts w:ascii="Tahoma" w:eastAsia="Times New Roman" w:hAnsi="Tahoma" w:cs="Tahoma"/>
          <w:b/>
        </w:rPr>
      </w:pPr>
      <w:r>
        <w:rPr>
          <w:rFonts w:ascii="Tahoma" w:eastAsia="Times New Roman" w:hAnsi="Tahoma" w:cs="Tahoma"/>
          <w:b/>
        </w:rPr>
        <w:t>ΧΟΛΑΡΓΟΣ</w:t>
      </w:r>
    </w:p>
    <w:p w:rsidR="00585066" w:rsidRPr="00A254D1" w:rsidRDefault="00585066" w:rsidP="00585066">
      <w:pPr>
        <w:spacing w:after="0" w:line="240" w:lineRule="auto"/>
        <w:ind w:left="-900" w:right="-694"/>
        <w:rPr>
          <w:rFonts w:ascii="Tahoma" w:eastAsia="Times New Roman" w:hAnsi="Tahoma" w:cs="Tahoma"/>
          <w:b/>
        </w:rPr>
      </w:pPr>
    </w:p>
    <w:p w:rsidR="00585066" w:rsidRPr="009671F1" w:rsidRDefault="00585066" w:rsidP="00585066">
      <w:pPr>
        <w:spacing w:after="0" w:line="240" w:lineRule="auto"/>
        <w:ind w:left="-900" w:right="-694"/>
        <w:rPr>
          <w:rFonts w:ascii="Tahoma" w:eastAsia="Times New Roman" w:hAnsi="Tahoma" w:cs="Tahoma"/>
          <w:u w:val="single"/>
        </w:rPr>
      </w:pPr>
      <w:r w:rsidRPr="009671F1">
        <w:rPr>
          <w:rFonts w:ascii="Tahoma" w:eastAsia="Times New Roman" w:hAnsi="Tahoma" w:cs="Tahoma"/>
        </w:rPr>
        <w:tab/>
      </w:r>
      <w:r w:rsidRPr="009671F1">
        <w:rPr>
          <w:rFonts w:ascii="Tahoma" w:eastAsia="Times New Roman" w:hAnsi="Tahoma" w:cs="Tahoma"/>
        </w:rPr>
        <w:tab/>
      </w:r>
      <w:r w:rsidRPr="009671F1">
        <w:rPr>
          <w:rFonts w:ascii="Tahoma" w:eastAsia="Times New Roman" w:hAnsi="Tahoma" w:cs="Tahoma"/>
        </w:rPr>
        <w:tab/>
      </w:r>
      <w:r w:rsidRPr="009671F1">
        <w:rPr>
          <w:rFonts w:ascii="Tahoma" w:eastAsia="Times New Roman" w:hAnsi="Tahoma" w:cs="Tahoma"/>
        </w:rPr>
        <w:tab/>
      </w:r>
      <w:r w:rsidRPr="009671F1">
        <w:rPr>
          <w:rFonts w:ascii="Tahoma" w:eastAsia="Times New Roman" w:hAnsi="Tahoma" w:cs="Tahoma"/>
        </w:rPr>
        <w:tab/>
      </w:r>
      <w:r w:rsidRPr="009671F1">
        <w:rPr>
          <w:rFonts w:ascii="Tahoma" w:eastAsia="Times New Roman" w:hAnsi="Tahoma" w:cs="Tahoma"/>
        </w:rPr>
        <w:tab/>
        <w:t xml:space="preserve">                </w:t>
      </w:r>
    </w:p>
    <w:p w:rsidR="00585066" w:rsidRPr="009671F1" w:rsidRDefault="00585066" w:rsidP="00585066">
      <w:pPr>
        <w:spacing w:after="0" w:line="240" w:lineRule="auto"/>
        <w:ind w:left="-900" w:right="-694"/>
        <w:rPr>
          <w:rFonts w:ascii="Arial" w:eastAsia="Times New Roman" w:hAnsi="Arial" w:cs="Arial"/>
          <w:sz w:val="18"/>
          <w:szCs w:val="18"/>
        </w:rPr>
      </w:pPr>
      <w:r w:rsidRPr="009671F1">
        <w:rPr>
          <w:rFonts w:ascii="Arial" w:eastAsia="Times New Roman" w:hAnsi="Arial" w:cs="Arial"/>
          <w:sz w:val="18"/>
          <w:szCs w:val="18"/>
        </w:rPr>
        <w:t xml:space="preserve">                                                                                                                                       </w:t>
      </w:r>
    </w:p>
    <w:p w:rsidR="00C50FB8" w:rsidRDefault="00585066" w:rsidP="00585066">
      <w:pPr>
        <w:tabs>
          <w:tab w:val="left" w:pos="-851"/>
        </w:tabs>
        <w:spacing w:after="0" w:line="360" w:lineRule="auto"/>
        <w:ind w:right="-694"/>
        <w:rPr>
          <w:rFonts w:ascii="Tahoma" w:eastAsia="Times New Roman" w:hAnsi="Tahoma" w:cs="Tahoma"/>
          <w:b/>
        </w:rPr>
      </w:pPr>
      <w:r w:rsidRPr="006A3B9B">
        <w:rPr>
          <w:rFonts w:ascii="Tahoma" w:eastAsia="Times New Roman" w:hAnsi="Tahoma" w:cs="Tahoma"/>
          <w:b/>
        </w:rPr>
        <w:t xml:space="preserve">ΘΕΜΑ: Απάντηση </w:t>
      </w:r>
      <w:r w:rsidR="00C50FB8">
        <w:rPr>
          <w:rFonts w:ascii="Tahoma" w:eastAsia="Times New Roman" w:hAnsi="Tahoma" w:cs="Tahoma"/>
          <w:b/>
        </w:rPr>
        <w:t xml:space="preserve">στο σχετικό έγγραφο του Υπουργείου Εθνικής Άμυνας. </w:t>
      </w:r>
    </w:p>
    <w:p w:rsidR="00585066" w:rsidRPr="006A3B9B" w:rsidRDefault="00C50FB8" w:rsidP="00585066">
      <w:pPr>
        <w:tabs>
          <w:tab w:val="left" w:pos="-851"/>
        </w:tabs>
        <w:spacing w:after="0" w:line="360" w:lineRule="auto"/>
        <w:ind w:right="-694"/>
        <w:rPr>
          <w:rFonts w:ascii="Tahoma" w:eastAsia="Times New Roman" w:hAnsi="Tahoma" w:cs="Tahoma"/>
          <w:b/>
        </w:rPr>
      </w:pPr>
      <w:r>
        <w:rPr>
          <w:rFonts w:ascii="Tahoma" w:eastAsia="Times New Roman" w:hAnsi="Tahoma" w:cs="Tahoma"/>
          <w:b/>
        </w:rPr>
        <w:t>ΣΧΕΤ: Υπ’  αριθ. πρωτ. Φ. 846/35/32067/Σ. 6311/20-4-2017/ΓΔΟΣΥ/ΔΟΙ.</w:t>
      </w:r>
    </w:p>
    <w:p w:rsidR="00683484" w:rsidRPr="006A3B9B" w:rsidRDefault="00683484" w:rsidP="00683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right="150"/>
        <w:jc w:val="both"/>
        <w:rPr>
          <w:rFonts w:ascii="Tahoma" w:hAnsi="Tahoma" w:cs="Tahoma"/>
        </w:rPr>
      </w:pPr>
    </w:p>
    <w:p w:rsidR="00C50FB8" w:rsidRPr="002B5B2D" w:rsidRDefault="00C50FB8" w:rsidP="00C50FB8">
      <w:pPr>
        <w:pStyle w:val="a4"/>
        <w:numPr>
          <w:ilvl w:val="0"/>
          <w:numId w:val="1"/>
        </w:numPr>
        <w:tabs>
          <w:tab w:val="left" w:pos="851"/>
        </w:tabs>
        <w:ind w:left="0" w:firstLine="360"/>
        <w:jc w:val="both"/>
        <w:rPr>
          <w:sz w:val="28"/>
          <w:szCs w:val="28"/>
        </w:rPr>
      </w:pPr>
      <w:r w:rsidRPr="002B5B2D">
        <w:rPr>
          <w:sz w:val="28"/>
          <w:szCs w:val="28"/>
        </w:rPr>
        <w:t>Στο με αριθμό 4 άρθρο του ν. 4387/2016 αναφέρονται αποκλειστικά οι περιπτώσεις των υπαλλήλων – λειτουργών του Δημοσίου και των στρατιωτικών που υπάγονται στον Ενιαίο Φορέα Κοινωνικής Ασφάλισης</w:t>
      </w:r>
      <w:r w:rsidR="002B5AFA">
        <w:rPr>
          <w:sz w:val="28"/>
          <w:szCs w:val="28"/>
        </w:rPr>
        <w:t>. Μ</w:t>
      </w:r>
      <w:r w:rsidRPr="002B5B2D">
        <w:rPr>
          <w:sz w:val="28"/>
          <w:szCs w:val="28"/>
        </w:rPr>
        <w:t xml:space="preserve">ε την ρητή διάταξη της παραγράφου 3 του αυτού άρθρου εξαιρούνται του συνόλου των διατάξεων του </w:t>
      </w:r>
      <w:r w:rsidR="002B5AFA">
        <w:rPr>
          <w:sz w:val="28"/>
          <w:szCs w:val="28"/>
        </w:rPr>
        <w:t>νόμου 4387</w:t>
      </w:r>
      <w:r w:rsidR="00EA1468">
        <w:rPr>
          <w:sz w:val="28"/>
          <w:szCs w:val="28"/>
        </w:rPr>
        <w:t>/2016</w:t>
      </w:r>
      <w:r w:rsidRPr="002B5B2D">
        <w:rPr>
          <w:sz w:val="28"/>
          <w:szCs w:val="28"/>
        </w:rPr>
        <w:t xml:space="preserve"> </w:t>
      </w:r>
      <w:r w:rsidR="002B5AFA">
        <w:rPr>
          <w:sz w:val="28"/>
          <w:szCs w:val="28"/>
        </w:rPr>
        <w:t>(</w:t>
      </w:r>
      <w:r w:rsidRPr="002B5B2D">
        <w:rPr>
          <w:sz w:val="28"/>
          <w:szCs w:val="28"/>
        </w:rPr>
        <w:t>συνεπώς και εκείνες του άρθρου 12 που αναφέρονται στη σύνταξη λόγω θανάτου</w:t>
      </w:r>
      <w:r w:rsidR="002B5AFA">
        <w:rPr>
          <w:sz w:val="28"/>
          <w:szCs w:val="28"/>
        </w:rPr>
        <w:t>)</w:t>
      </w:r>
      <w:r w:rsidRPr="002B5B2D">
        <w:rPr>
          <w:sz w:val="28"/>
          <w:szCs w:val="28"/>
        </w:rPr>
        <w:t xml:space="preserve"> πρόσωπα που </w:t>
      </w:r>
      <w:r>
        <w:rPr>
          <w:sz w:val="28"/>
          <w:szCs w:val="28"/>
        </w:rPr>
        <w:t>«</w:t>
      </w:r>
      <w:r w:rsidRPr="002B5B2D">
        <w:rPr>
          <w:sz w:val="28"/>
          <w:szCs w:val="28"/>
        </w:rPr>
        <w:t>δικαιούνται σύνταξη λόγω ανικανότητας ή λόγω θανάτου που</w:t>
      </w:r>
      <w:r>
        <w:rPr>
          <w:sz w:val="28"/>
          <w:szCs w:val="28"/>
        </w:rPr>
        <w:t xml:space="preserve"> προήλθε πρόδηλα και αναμφισβήτητα εξαιτίας της υπηρεσίας και ένεκα ταύτης, σύμφωνα με τις διατάξεις του Π.δ. 169/2007, σε συνδυασμό και με αυτές του Π.δ. 168/2007. Τα ανωτέρω πρόσωπα εξακολουθούν να υπάγονται στο ασφαλιστικό – συνταξιοδοτικό καθεστώς του Δημοσίου και οι συντάξεις τους κανονίζονται με βάση τις ισχύουσες κατά την έναρξη ισχύος του παρόντος νόμου συνταξιοδοτικές διατάξεις του Δημοσίου και καταβάλλονται από το Δημόσιο. Οι διατάξεις της παραγράφου </w:t>
      </w:r>
      <w:r>
        <w:rPr>
          <w:sz w:val="28"/>
          <w:szCs w:val="28"/>
        </w:rPr>
        <w:lastRenderedPageBreak/>
        <w:t xml:space="preserve">αυτής έχουν εφαρμογή και για τα πρόσωπα </w:t>
      </w:r>
      <w:r w:rsidRPr="002745F4">
        <w:rPr>
          <w:b/>
          <w:sz w:val="28"/>
          <w:szCs w:val="28"/>
        </w:rPr>
        <w:t xml:space="preserve">στα οποία μεταβιβάστηκε ή μεταβιβάζεται </w:t>
      </w:r>
      <w:r>
        <w:rPr>
          <w:sz w:val="28"/>
          <w:szCs w:val="28"/>
        </w:rPr>
        <w:t>η σύνταξη τω</w:t>
      </w:r>
      <w:r w:rsidR="00EA1468">
        <w:rPr>
          <w:sz w:val="28"/>
          <w:szCs w:val="28"/>
        </w:rPr>
        <w:t>ν υπαγόμενων σε αυτές προσώπων</w:t>
      </w:r>
      <w:r>
        <w:rPr>
          <w:sz w:val="28"/>
          <w:szCs w:val="28"/>
        </w:rPr>
        <w:t>»</w:t>
      </w:r>
      <w:r w:rsidR="00EA1468">
        <w:rPr>
          <w:sz w:val="28"/>
          <w:szCs w:val="28"/>
        </w:rPr>
        <w:t>.</w:t>
      </w:r>
      <w:r>
        <w:rPr>
          <w:sz w:val="28"/>
          <w:szCs w:val="28"/>
        </w:rPr>
        <w:t xml:space="preserve"> </w:t>
      </w:r>
    </w:p>
    <w:p w:rsidR="00C50FB8" w:rsidRDefault="00C50FB8" w:rsidP="00C50FB8">
      <w:pPr>
        <w:ind w:firstLine="360"/>
        <w:jc w:val="both"/>
        <w:rPr>
          <w:sz w:val="28"/>
          <w:szCs w:val="28"/>
        </w:rPr>
      </w:pPr>
      <w:r>
        <w:rPr>
          <w:sz w:val="28"/>
          <w:szCs w:val="28"/>
        </w:rPr>
        <w:t xml:space="preserve">Συνεπώς, δεν απαιτείται νέα νομοθετική διάταξη καθώς ήδη στον νόμο 4387/2016 προβλέπεται η εξαίρεση για τις οικογένειες των στελεχών των ενόπλων δυνάμεων των οποίων ο θάνατος επήλθε εξαιτίας της υπηρεσίας και ένεκα αυτής σύμφωνα με τις διατάξεις π.δ. του 169/2007.       </w:t>
      </w:r>
    </w:p>
    <w:p w:rsidR="00C50FB8" w:rsidRPr="002B5B2D" w:rsidRDefault="00C50FB8" w:rsidP="00C50FB8">
      <w:pPr>
        <w:pStyle w:val="a4"/>
        <w:numPr>
          <w:ilvl w:val="0"/>
          <w:numId w:val="1"/>
        </w:numPr>
        <w:ind w:left="0" w:firstLine="360"/>
        <w:jc w:val="both"/>
        <w:rPr>
          <w:sz w:val="28"/>
          <w:szCs w:val="28"/>
        </w:rPr>
      </w:pPr>
      <w:r>
        <w:rPr>
          <w:sz w:val="28"/>
          <w:szCs w:val="28"/>
        </w:rPr>
        <w:t>Για τα λοιπά θέμα</w:t>
      </w:r>
      <w:r w:rsidR="00EC7FDD">
        <w:rPr>
          <w:sz w:val="28"/>
          <w:szCs w:val="28"/>
        </w:rPr>
        <w:t>τα που αναφέρονται</w:t>
      </w:r>
      <w:r w:rsidR="00A3078E">
        <w:rPr>
          <w:sz w:val="28"/>
          <w:szCs w:val="28"/>
        </w:rPr>
        <w:t>,</w:t>
      </w:r>
      <w:r>
        <w:rPr>
          <w:sz w:val="28"/>
          <w:szCs w:val="28"/>
        </w:rPr>
        <w:t xml:space="preserve"> ως</w:t>
      </w:r>
      <w:r w:rsidR="00EC7FDD">
        <w:rPr>
          <w:sz w:val="28"/>
          <w:szCs w:val="28"/>
        </w:rPr>
        <w:t xml:space="preserve"> τα</w:t>
      </w:r>
      <w:r>
        <w:rPr>
          <w:sz w:val="28"/>
          <w:szCs w:val="28"/>
        </w:rPr>
        <w:t xml:space="preserve"> σχετικά στο έγγραφό </w:t>
      </w:r>
      <w:r w:rsidR="00A3078E">
        <w:rPr>
          <w:sz w:val="28"/>
          <w:szCs w:val="28"/>
        </w:rPr>
        <w:t>σας,</w:t>
      </w:r>
      <w:r>
        <w:rPr>
          <w:sz w:val="28"/>
          <w:szCs w:val="28"/>
        </w:rPr>
        <w:t xml:space="preserve"> θα ορίσουμε συνάντηση με την μέριμνα να συμμετάσχουν αρμόδια στελέχη του Γενικού Λογιστηρίου του Κράτους για την επίλυση αυτών. </w:t>
      </w:r>
    </w:p>
    <w:p w:rsidR="00C50FB8" w:rsidRDefault="006227FB" w:rsidP="00C50FB8">
      <w:pPr>
        <w:pStyle w:val="Web"/>
        <w:shd w:val="clear" w:color="auto" w:fill="FFFFFF"/>
        <w:spacing w:before="0" w:beforeAutospacing="0" w:after="75" w:afterAutospacing="0" w:line="360" w:lineRule="auto"/>
        <w:jc w:val="both"/>
        <w:textAlignment w:val="baseline"/>
        <w:rPr>
          <w:rFonts w:ascii="Tahoma" w:hAnsi="Tahoma" w:cs="Tahoma"/>
          <w:b/>
        </w:rPr>
      </w:pPr>
      <w:r w:rsidRPr="006A3B9B">
        <w:rPr>
          <w:rFonts w:ascii="Tahoma" w:hAnsi="Tahoma" w:cs="Tahoma"/>
          <w:b/>
        </w:rPr>
        <w:tab/>
      </w:r>
      <w:r w:rsidRPr="006A3B9B">
        <w:rPr>
          <w:rFonts w:ascii="Tahoma" w:hAnsi="Tahoma" w:cs="Tahoma"/>
          <w:b/>
        </w:rPr>
        <w:tab/>
      </w:r>
      <w:r w:rsidRPr="006A3B9B">
        <w:rPr>
          <w:rFonts w:ascii="Tahoma" w:hAnsi="Tahoma" w:cs="Tahoma"/>
          <w:b/>
        </w:rPr>
        <w:tab/>
      </w:r>
      <w:r w:rsidRPr="006A3B9B">
        <w:rPr>
          <w:rFonts w:ascii="Tahoma" w:hAnsi="Tahoma" w:cs="Tahoma"/>
          <w:b/>
        </w:rPr>
        <w:tab/>
      </w:r>
      <w:r w:rsidRPr="006A3B9B">
        <w:rPr>
          <w:rFonts w:ascii="Tahoma" w:hAnsi="Tahoma" w:cs="Tahoma"/>
          <w:b/>
        </w:rPr>
        <w:tab/>
      </w:r>
      <w:r w:rsidRPr="006A3B9B">
        <w:rPr>
          <w:rFonts w:ascii="Tahoma" w:hAnsi="Tahoma" w:cs="Tahoma"/>
          <w:b/>
        </w:rPr>
        <w:tab/>
      </w:r>
      <w:r w:rsidRPr="006A3B9B">
        <w:rPr>
          <w:rFonts w:ascii="Tahoma" w:hAnsi="Tahoma" w:cs="Tahoma"/>
          <w:b/>
        </w:rPr>
        <w:tab/>
      </w:r>
      <w:r w:rsidRPr="006A3B9B">
        <w:rPr>
          <w:rFonts w:ascii="Tahoma" w:hAnsi="Tahoma" w:cs="Tahoma"/>
          <w:b/>
        </w:rPr>
        <w:tab/>
      </w:r>
      <w:r w:rsidRPr="006A3B9B">
        <w:rPr>
          <w:rFonts w:ascii="Tahoma" w:hAnsi="Tahoma" w:cs="Tahoma"/>
          <w:b/>
        </w:rPr>
        <w:tab/>
      </w:r>
    </w:p>
    <w:p w:rsidR="00585066" w:rsidRPr="006A3B9B" w:rsidRDefault="00585066" w:rsidP="00C50FB8">
      <w:pPr>
        <w:pStyle w:val="Web"/>
        <w:shd w:val="clear" w:color="auto" w:fill="FFFFFF"/>
        <w:spacing w:before="0" w:beforeAutospacing="0" w:after="75" w:afterAutospacing="0" w:line="360" w:lineRule="auto"/>
        <w:jc w:val="right"/>
        <w:textAlignment w:val="baseline"/>
        <w:rPr>
          <w:rFonts w:ascii="Tahoma" w:hAnsi="Tahoma" w:cs="Tahoma"/>
          <w:b/>
        </w:rPr>
      </w:pPr>
      <w:r w:rsidRPr="006A3B9B">
        <w:rPr>
          <w:rFonts w:ascii="Tahoma" w:hAnsi="Tahoma" w:cs="Tahoma"/>
          <w:b/>
        </w:rPr>
        <w:t>Ο Υφυπουργός</w:t>
      </w:r>
    </w:p>
    <w:p w:rsidR="00585066" w:rsidRPr="006A3B9B" w:rsidRDefault="00585066" w:rsidP="00C50FB8">
      <w:pPr>
        <w:tabs>
          <w:tab w:val="left" w:pos="-851"/>
        </w:tabs>
        <w:spacing w:after="0" w:line="360" w:lineRule="auto"/>
        <w:ind w:left="-851" w:right="43"/>
        <w:jc w:val="right"/>
        <w:rPr>
          <w:rFonts w:ascii="Tahoma" w:eastAsia="Times New Roman" w:hAnsi="Tahoma" w:cs="Tahoma"/>
          <w:b/>
        </w:rPr>
      </w:pPr>
      <w:r w:rsidRPr="006A3B9B">
        <w:rPr>
          <w:rFonts w:ascii="Tahoma" w:eastAsia="Times New Roman" w:hAnsi="Tahoma" w:cs="Tahoma"/>
          <w:b/>
        </w:rPr>
        <w:tab/>
      </w:r>
      <w:r w:rsidRPr="006A3B9B">
        <w:rPr>
          <w:rFonts w:ascii="Tahoma" w:eastAsia="Times New Roman" w:hAnsi="Tahoma" w:cs="Tahoma"/>
          <w:b/>
        </w:rPr>
        <w:tab/>
      </w:r>
      <w:r w:rsidRPr="006A3B9B">
        <w:rPr>
          <w:rFonts w:ascii="Tahoma" w:eastAsia="Times New Roman" w:hAnsi="Tahoma" w:cs="Tahoma"/>
          <w:b/>
        </w:rPr>
        <w:tab/>
      </w:r>
      <w:r w:rsidRPr="006A3B9B">
        <w:rPr>
          <w:rFonts w:ascii="Tahoma" w:eastAsia="Times New Roman" w:hAnsi="Tahoma" w:cs="Tahoma"/>
          <w:b/>
        </w:rPr>
        <w:tab/>
      </w:r>
      <w:r w:rsidRPr="006A3B9B">
        <w:rPr>
          <w:rFonts w:ascii="Tahoma" w:eastAsia="Times New Roman" w:hAnsi="Tahoma" w:cs="Tahoma"/>
          <w:b/>
        </w:rPr>
        <w:tab/>
      </w:r>
      <w:r w:rsidRPr="006A3B9B">
        <w:rPr>
          <w:rFonts w:ascii="Tahoma" w:eastAsia="Times New Roman" w:hAnsi="Tahoma" w:cs="Tahoma"/>
          <w:b/>
        </w:rPr>
        <w:tab/>
      </w:r>
      <w:r w:rsidRPr="006A3B9B">
        <w:rPr>
          <w:rFonts w:ascii="Tahoma" w:eastAsia="Times New Roman" w:hAnsi="Tahoma" w:cs="Tahoma"/>
          <w:b/>
        </w:rPr>
        <w:tab/>
      </w:r>
      <w:r w:rsidRPr="006A3B9B">
        <w:rPr>
          <w:rFonts w:ascii="Tahoma" w:eastAsia="Times New Roman" w:hAnsi="Tahoma" w:cs="Tahoma"/>
          <w:b/>
        </w:rPr>
        <w:tab/>
        <w:t xml:space="preserve">         </w:t>
      </w:r>
    </w:p>
    <w:p w:rsidR="00585066" w:rsidRPr="006A3B9B" w:rsidRDefault="00585066" w:rsidP="00C50FB8">
      <w:pPr>
        <w:tabs>
          <w:tab w:val="left" w:pos="-851"/>
        </w:tabs>
        <w:spacing w:after="0" w:line="360" w:lineRule="auto"/>
        <w:ind w:left="-851" w:right="43"/>
        <w:jc w:val="right"/>
        <w:rPr>
          <w:rFonts w:ascii="Tahoma" w:eastAsia="Times New Roman" w:hAnsi="Tahoma" w:cs="Tahoma"/>
          <w:b/>
        </w:rPr>
      </w:pPr>
      <w:r w:rsidRPr="006A3B9B">
        <w:rPr>
          <w:rFonts w:ascii="Tahoma" w:eastAsia="Times New Roman" w:hAnsi="Tahoma" w:cs="Tahoma"/>
          <w:b/>
        </w:rPr>
        <w:tab/>
      </w:r>
      <w:r w:rsidRPr="006A3B9B">
        <w:rPr>
          <w:rFonts w:ascii="Tahoma" w:eastAsia="Times New Roman" w:hAnsi="Tahoma" w:cs="Tahoma"/>
          <w:b/>
        </w:rPr>
        <w:tab/>
      </w:r>
      <w:r w:rsidRPr="006A3B9B">
        <w:rPr>
          <w:rFonts w:ascii="Tahoma" w:eastAsia="Times New Roman" w:hAnsi="Tahoma" w:cs="Tahoma"/>
          <w:b/>
        </w:rPr>
        <w:tab/>
      </w:r>
      <w:r w:rsidRPr="006A3B9B">
        <w:rPr>
          <w:rFonts w:ascii="Tahoma" w:eastAsia="Times New Roman" w:hAnsi="Tahoma" w:cs="Tahoma"/>
          <w:b/>
        </w:rPr>
        <w:tab/>
      </w:r>
      <w:r w:rsidRPr="006A3B9B">
        <w:rPr>
          <w:rFonts w:ascii="Tahoma" w:eastAsia="Times New Roman" w:hAnsi="Tahoma" w:cs="Tahoma"/>
          <w:b/>
        </w:rPr>
        <w:tab/>
      </w:r>
      <w:r w:rsidRPr="006A3B9B">
        <w:rPr>
          <w:rFonts w:ascii="Tahoma" w:eastAsia="Times New Roman" w:hAnsi="Tahoma" w:cs="Tahoma"/>
          <w:b/>
        </w:rPr>
        <w:tab/>
      </w:r>
      <w:r w:rsidRPr="006A3B9B">
        <w:rPr>
          <w:rFonts w:ascii="Tahoma" w:eastAsia="Times New Roman" w:hAnsi="Tahoma" w:cs="Tahoma"/>
          <w:b/>
        </w:rPr>
        <w:tab/>
      </w:r>
      <w:r w:rsidRPr="006A3B9B">
        <w:rPr>
          <w:rFonts w:ascii="Tahoma" w:eastAsia="Times New Roman" w:hAnsi="Tahoma" w:cs="Tahoma"/>
          <w:b/>
        </w:rPr>
        <w:tab/>
        <w:t xml:space="preserve">            </w:t>
      </w:r>
      <w:r w:rsidRPr="006A3B9B">
        <w:rPr>
          <w:rFonts w:ascii="Tahoma" w:eastAsia="Times New Roman" w:hAnsi="Tahoma" w:cs="Tahoma"/>
          <w:b/>
        </w:rPr>
        <w:tab/>
      </w:r>
      <w:r w:rsidRPr="006A3B9B">
        <w:rPr>
          <w:rFonts w:ascii="Tahoma" w:eastAsia="Times New Roman" w:hAnsi="Tahoma" w:cs="Tahoma"/>
          <w:b/>
        </w:rPr>
        <w:tab/>
      </w:r>
      <w:r w:rsidRPr="006A3B9B">
        <w:rPr>
          <w:rFonts w:ascii="Tahoma" w:eastAsia="Times New Roman" w:hAnsi="Tahoma" w:cs="Tahoma"/>
          <w:b/>
        </w:rPr>
        <w:tab/>
      </w:r>
      <w:r w:rsidRPr="006A3B9B">
        <w:rPr>
          <w:rFonts w:ascii="Tahoma" w:eastAsia="Times New Roman" w:hAnsi="Tahoma" w:cs="Tahoma"/>
          <w:b/>
        </w:rPr>
        <w:tab/>
      </w:r>
      <w:r w:rsidRPr="006A3B9B">
        <w:rPr>
          <w:rFonts w:ascii="Tahoma" w:eastAsia="Times New Roman" w:hAnsi="Tahoma" w:cs="Tahoma"/>
          <w:b/>
        </w:rPr>
        <w:tab/>
      </w:r>
      <w:r w:rsidRPr="006A3B9B">
        <w:rPr>
          <w:rFonts w:ascii="Tahoma" w:eastAsia="Times New Roman" w:hAnsi="Tahoma" w:cs="Tahoma"/>
          <w:b/>
        </w:rPr>
        <w:tab/>
      </w:r>
      <w:r w:rsidRPr="006A3B9B">
        <w:rPr>
          <w:rFonts w:ascii="Tahoma" w:eastAsia="Times New Roman" w:hAnsi="Tahoma" w:cs="Tahoma"/>
          <w:b/>
        </w:rPr>
        <w:tab/>
        <w:t xml:space="preserve">  </w:t>
      </w:r>
      <w:r w:rsidR="006227FB" w:rsidRPr="006A3B9B">
        <w:rPr>
          <w:rFonts w:ascii="Tahoma" w:eastAsia="Times New Roman" w:hAnsi="Tahoma" w:cs="Tahoma"/>
          <w:b/>
        </w:rPr>
        <w:t xml:space="preserve"> </w:t>
      </w:r>
      <w:r w:rsidR="006227FB" w:rsidRPr="006A3B9B">
        <w:rPr>
          <w:rFonts w:ascii="Tahoma" w:eastAsia="Times New Roman" w:hAnsi="Tahoma" w:cs="Tahoma"/>
          <w:b/>
        </w:rPr>
        <w:tab/>
      </w:r>
      <w:r w:rsidR="006227FB" w:rsidRPr="006A3B9B">
        <w:rPr>
          <w:rFonts w:ascii="Tahoma" w:eastAsia="Times New Roman" w:hAnsi="Tahoma" w:cs="Tahoma"/>
          <w:b/>
        </w:rPr>
        <w:tab/>
      </w:r>
      <w:r w:rsidR="006227FB" w:rsidRPr="006A3B9B">
        <w:rPr>
          <w:rFonts w:ascii="Tahoma" w:eastAsia="Times New Roman" w:hAnsi="Tahoma" w:cs="Tahoma"/>
          <w:b/>
        </w:rPr>
        <w:tab/>
      </w:r>
      <w:r w:rsidR="006227FB" w:rsidRPr="006A3B9B">
        <w:rPr>
          <w:rFonts w:ascii="Tahoma" w:eastAsia="Times New Roman" w:hAnsi="Tahoma" w:cs="Tahoma"/>
          <w:b/>
        </w:rPr>
        <w:tab/>
      </w:r>
      <w:r w:rsidR="006227FB" w:rsidRPr="006A3B9B">
        <w:rPr>
          <w:rFonts w:ascii="Tahoma" w:eastAsia="Times New Roman" w:hAnsi="Tahoma" w:cs="Tahoma"/>
          <w:b/>
        </w:rPr>
        <w:tab/>
      </w:r>
      <w:r w:rsidRPr="006A3B9B">
        <w:rPr>
          <w:rFonts w:ascii="Tahoma" w:eastAsia="Times New Roman" w:hAnsi="Tahoma" w:cs="Tahoma"/>
          <w:b/>
        </w:rPr>
        <w:t xml:space="preserve"> Αναστάσιος Πετρόπουλος</w:t>
      </w:r>
    </w:p>
    <w:p w:rsidR="00585066" w:rsidRPr="00567940" w:rsidRDefault="00585066" w:rsidP="00C50FB8">
      <w:pPr>
        <w:tabs>
          <w:tab w:val="left" w:pos="-851"/>
        </w:tabs>
        <w:spacing w:after="0" w:line="360" w:lineRule="auto"/>
        <w:ind w:right="-694"/>
        <w:jc w:val="right"/>
        <w:rPr>
          <w:rFonts w:ascii="Tahoma" w:eastAsia="Times New Roman" w:hAnsi="Tahoma" w:cs="Tahoma"/>
          <w:b/>
        </w:rPr>
      </w:pPr>
    </w:p>
    <w:p w:rsidR="00683484" w:rsidRPr="00C166C0" w:rsidRDefault="00683484" w:rsidP="00C166C0">
      <w:pPr>
        <w:spacing w:line="360" w:lineRule="auto"/>
        <w:ind w:firstLine="720"/>
        <w:jc w:val="both"/>
        <w:rPr>
          <w:rFonts w:ascii="Trebuchet MS" w:hAnsi="Trebuchet MS"/>
          <w:sz w:val="24"/>
          <w:szCs w:val="24"/>
        </w:rPr>
      </w:pPr>
    </w:p>
    <w:sectPr w:rsidR="00683484" w:rsidRPr="00C166C0" w:rsidSect="006227FB">
      <w:pgSz w:w="11906" w:h="16838"/>
      <w:pgMar w:top="1440" w:right="184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C0A6F"/>
    <w:multiLevelType w:val="hybridMultilevel"/>
    <w:tmpl w:val="D854C1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9BD"/>
    <w:rsid w:val="000B672C"/>
    <w:rsid w:val="001533B7"/>
    <w:rsid w:val="00226842"/>
    <w:rsid w:val="00241F90"/>
    <w:rsid w:val="002818B1"/>
    <w:rsid w:val="002B5AFA"/>
    <w:rsid w:val="0030080D"/>
    <w:rsid w:val="003F36CF"/>
    <w:rsid w:val="00425AE9"/>
    <w:rsid w:val="004727FD"/>
    <w:rsid w:val="00487D7F"/>
    <w:rsid w:val="00494360"/>
    <w:rsid w:val="004A1E65"/>
    <w:rsid w:val="00515BE7"/>
    <w:rsid w:val="00585066"/>
    <w:rsid w:val="00591AF2"/>
    <w:rsid w:val="006227FB"/>
    <w:rsid w:val="00631741"/>
    <w:rsid w:val="00683484"/>
    <w:rsid w:val="006852CE"/>
    <w:rsid w:val="006A3B9B"/>
    <w:rsid w:val="007A50A0"/>
    <w:rsid w:val="008125BD"/>
    <w:rsid w:val="00853395"/>
    <w:rsid w:val="00883250"/>
    <w:rsid w:val="00913DE1"/>
    <w:rsid w:val="00973A6D"/>
    <w:rsid w:val="00A3078E"/>
    <w:rsid w:val="00A44A57"/>
    <w:rsid w:val="00A61E8C"/>
    <w:rsid w:val="00A81A43"/>
    <w:rsid w:val="00AA69BD"/>
    <w:rsid w:val="00B01F8E"/>
    <w:rsid w:val="00B44CFF"/>
    <w:rsid w:val="00B7788B"/>
    <w:rsid w:val="00B860C8"/>
    <w:rsid w:val="00C166C0"/>
    <w:rsid w:val="00C50FB8"/>
    <w:rsid w:val="00E15F77"/>
    <w:rsid w:val="00EA1468"/>
    <w:rsid w:val="00EC18D8"/>
    <w:rsid w:val="00EC7FDD"/>
    <w:rsid w:val="00F01124"/>
    <w:rsid w:val="00F400EF"/>
    <w:rsid w:val="00F76352"/>
    <w:rsid w:val="00FF15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5339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Char"/>
    <w:uiPriority w:val="99"/>
    <w:semiHidden/>
    <w:unhideWhenUsed/>
    <w:rsid w:val="0058506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85066"/>
    <w:rPr>
      <w:rFonts w:ascii="Tahoma" w:hAnsi="Tahoma" w:cs="Tahoma"/>
      <w:sz w:val="16"/>
      <w:szCs w:val="16"/>
    </w:rPr>
  </w:style>
  <w:style w:type="paragraph" w:styleId="a4">
    <w:name w:val="List Paragraph"/>
    <w:basedOn w:val="a"/>
    <w:uiPriority w:val="34"/>
    <w:qFormat/>
    <w:rsid w:val="00C50F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5339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Char"/>
    <w:uiPriority w:val="99"/>
    <w:semiHidden/>
    <w:unhideWhenUsed/>
    <w:rsid w:val="0058506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85066"/>
    <w:rPr>
      <w:rFonts w:ascii="Tahoma" w:hAnsi="Tahoma" w:cs="Tahoma"/>
      <w:sz w:val="16"/>
      <w:szCs w:val="16"/>
    </w:rPr>
  </w:style>
  <w:style w:type="paragraph" w:styleId="a4">
    <w:name w:val="List Paragraph"/>
    <w:basedOn w:val="a"/>
    <w:uiPriority w:val="34"/>
    <w:qFormat/>
    <w:rsid w:val="00C50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97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2352</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Georgia Barla</cp:lastModifiedBy>
  <cp:revision>2</cp:revision>
  <cp:lastPrinted>2017-04-21T11:09:00Z</cp:lastPrinted>
  <dcterms:created xsi:type="dcterms:W3CDTF">2018-04-13T11:14:00Z</dcterms:created>
  <dcterms:modified xsi:type="dcterms:W3CDTF">2018-04-13T11:14:00Z</dcterms:modified>
</cp:coreProperties>
</file>